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99CF1E4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535289">
        <w:rPr>
          <w:rFonts w:ascii="Bookman Old Style" w:hAnsi="Bookman Old Style"/>
          <w:b/>
          <w:spacing w:val="60"/>
          <w:sz w:val="22"/>
          <w:szCs w:val="22"/>
        </w:rPr>
        <w:t>23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20A6EC4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535289">
        <w:rPr>
          <w:rFonts w:ascii="Bookman Old Style" w:hAnsi="Bookman Old Style"/>
          <w:sz w:val="22"/>
          <w:szCs w:val="22"/>
        </w:rPr>
        <w:t>55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2EDFE9DB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535289" w:rsidRPr="00535289">
        <w:rPr>
          <w:rFonts w:ascii="Bookman Old Style" w:hAnsi="Bookman Old Style"/>
          <w:b/>
        </w:rPr>
        <w:t>AUTORIZA O PODER EXECUTIVO MUNICIPAL A FIRMAR TERMO DE COOPERAÇÃO TÉCNICA COM A COOPERATIVA DE DISTRIBUIÇÃO DE ENERGIA – CRELUZ, PARA MANEJO VEGETAL PREVENTIVO, RECONHECE COMO INEXIGÍVEL O CHAMAMENTO PÚBLICO, E DÁ OUTRAS</w:t>
      </w:r>
      <w:r w:rsidR="00535289" w:rsidRPr="00535289">
        <w:rPr>
          <w:rFonts w:ascii="Bookman Old Style" w:hAnsi="Bookman Old Style"/>
          <w:b/>
        </w:rPr>
        <w:t xml:space="preserve"> PROVIDÊNCIAS</w:t>
      </w:r>
      <w:r w:rsidR="009C1F12" w:rsidRPr="005E094D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4290A2C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 xml:space="preserve">data de </w:t>
      </w:r>
      <w:r w:rsidR="00945D59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4731" w14:textId="77777777" w:rsidR="000503EB" w:rsidRDefault="000503EB" w:rsidP="00D230A8">
      <w:r>
        <w:separator/>
      </w:r>
    </w:p>
  </w:endnote>
  <w:endnote w:type="continuationSeparator" w:id="0">
    <w:p w14:paraId="12C9C6C7" w14:textId="77777777" w:rsidR="000503EB" w:rsidRDefault="000503EB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C456E" w14:textId="77777777" w:rsidR="000503EB" w:rsidRDefault="000503EB" w:rsidP="00D230A8">
      <w:r>
        <w:separator/>
      </w:r>
    </w:p>
  </w:footnote>
  <w:footnote w:type="continuationSeparator" w:id="0">
    <w:p w14:paraId="455B2549" w14:textId="77777777" w:rsidR="000503EB" w:rsidRDefault="000503EB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2026-05-11T14:08:00Z</cp:lastPrinted>
  <dcterms:created xsi:type="dcterms:W3CDTF">2026-05-11T14:08:00Z</dcterms:created>
  <dcterms:modified xsi:type="dcterms:W3CDTF">2026-05-11T14:08:00Z</dcterms:modified>
</cp:coreProperties>
</file>