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B729" w14:textId="77777777" w:rsidR="00510DF1" w:rsidRPr="00176B10" w:rsidRDefault="00510DF1" w:rsidP="00176B10">
      <w:pPr>
        <w:spacing w:before="60"/>
        <w:ind w:firstLine="708"/>
        <w:jc w:val="center"/>
        <w:rPr>
          <w:rFonts w:eastAsia="Calibri"/>
          <w:b/>
          <w:sz w:val="28"/>
          <w:szCs w:val="28"/>
        </w:rPr>
      </w:pPr>
      <w:r w:rsidRPr="00176B10">
        <w:rPr>
          <w:rFonts w:eastAsia="Calibri"/>
          <w:b/>
          <w:sz w:val="28"/>
          <w:szCs w:val="28"/>
        </w:rPr>
        <w:t>Parecer das Comissões Permanentes</w:t>
      </w:r>
    </w:p>
    <w:p w14:paraId="1A4A7EAE" w14:textId="77777777" w:rsidR="00510DF1" w:rsidRPr="00730C56" w:rsidRDefault="00510DF1" w:rsidP="00176B10">
      <w:pPr>
        <w:spacing w:before="60"/>
        <w:jc w:val="both"/>
        <w:rPr>
          <w:rFonts w:eastAsia="Calibri"/>
        </w:rPr>
      </w:pPr>
    </w:p>
    <w:p w14:paraId="36EAAA6F" w14:textId="77777777" w:rsidR="00176B10" w:rsidRDefault="00176B10" w:rsidP="00176B10">
      <w:pPr>
        <w:spacing w:before="60"/>
        <w:jc w:val="both"/>
        <w:rPr>
          <w:rFonts w:eastAsia="Calibri"/>
          <w:b/>
        </w:rPr>
      </w:pPr>
    </w:p>
    <w:p w14:paraId="63993A44" w14:textId="77777777" w:rsidR="00510DF1" w:rsidRDefault="00510DF1" w:rsidP="00176B10">
      <w:pPr>
        <w:spacing w:before="60"/>
        <w:jc w:val="both"/>
        <w:rPr>
          <w:rFonts w:eastAsia="Calibri"/>
          <w:b/>
        </w:rPr>
      </w:pPr>
      <w:r w:rsidRPr="00730C56">
        <w:rPr>
          <w:rFonts w:eastAsia="Calibri"/>
          <w:b/>
        </w:rPr>
        <w:t>Comissão de Orçamento, Finanças e Tributação:</w:t>
      </w:r>
    </w:p>
    <w:p w14:paraId="085D29A9" w14:textId="648D4259" w:rsidR="00730C56" w:rsidRDefault="00510DF1" w:rsidP="00176B10">
      <w:pPr>
        <w:spacing w:before="240"/>
        <w:jc w:val="both"/>
        <w:rPr>
          <w:rFonts w:eastAsia="Calibri"/>
        </w:rPr>
      </w:pPr>
      <w:r w:rsidRPr="00730C56">
        <w:rPr>
          <w:rFonts w:eastAsia="Calibri"/>
          <w:b/>
        </w:rPr>
        <w:t>Presidente:</w:t>
      </w:r>
      <w:r w:rsidRPr="00730C56">
        <w:rPr>
          <w:rFonts w:eastAsia="Calibri"/>
        </w:rPr>
        <w:t xml:space="preserve"> </w:t>
      </w:r>
      <w:r w:rsidR="0002250E">
        <w:rPr>
          <w:rFonts w:eastAsia="Calibri"/>
        </w:rPr>
        <w:t>João Paulo Tres Barcarolo</w:t>
      </w:r>
    </w:p>
    <w:p w14:paraId="64D78A3C" w14:textId="21902DD3" w:rsidR="00BC5805" w:rsidRPr="00BC5805" w:rsidRDefault="00BC5805" w:rsidP="00176B10">
      <w:pPr>
        <w:spacing w:before="240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Vice-Presidente: </w:t>
      </w:r>
      <w:r w:rsidR="0002250E">
        <w:rPr>
          <w:rFonts w:eastAsia="Calibri"/>
        </w:rPr>
        <w:t>Janete Durante Poletti</w:t>
      </w:r>
    </w:p>
    <w:p w14:paraId="09D9F7E1" w14:textId="1C28B76A" w:rsidR="00176B10" w:rsidRPr="00730C56" w:rsidRDefault="00510DF1" w:rsidP="00BC5805">
      <w:pPr>
        <w:spacing w:before="240"/>
        <w:jc w:val="both"/>
        <w:rPr>
          <w:rFonts w:eastAsia="Calibri"/>
        </w:rPr>
      </w:pPr>
      <w:r w:rsidRPr="00730C56">
        <w:rPr>
          <w:rFonts w:eastAsia="Calibri"/>
          <w:b/>
        </w:rPr>
        <w:t>Relator:</w:t>
      </w:r>
      <w:r w:rsidRPr="00730C56">
        <w:rPr>
          <w:rFonts w:eastAsia="Calibri"/>
        </w:rPr>
        <w:t xml:space="preserve"> </w:t>
      </w:r>
      <w:r w:rsidR="0002250E">
        <w:rPr>
          <w:rFonts w:eastAsia="Calibri"/>
        </w:rPr>
        <w:t>Sebastião Alexandre</w:t>
      </w:r>
      <w:r w:rsidRPr="00730C56">
        <w:rPr>
          <w:rFonts w:eastAsia="Calibri"/>
        </w:rPr>
        <w:t xml:space="preserve"> </w:t>
      </w:r>
    </w:p>
    <w:p w14:paraId="0A0735CD" w14:textId="6B37B201" w:rsidR="00510DF1" w:rsidRPr="00730C56" w:rsidRDefault="00510DF1" w:rsidP="00176B10">
      <w:pPr>
        <w:spacing w:before="240"/>
        <w:jc w:val="both"/>
        <w:rPr>
          <w:rFonts w:eastAsia="Calibri"/>
          <w:b/>
        </w:rPr>
      </w:pPr>
      <w:r w:rsidRPr="00730C56">
        <w:rPr>
          <w:rFonts w:eastAsia="Calibri"/>
        </w:rPr>
        <w:t>EMENTA:</w:t>
      </w:r>
      <w:r w:rsidR="00730C56" w:rsidRPr="00730C56">
        <w:rPr>
          <w:rFonts w:eastAsia="Calibri"/>
          <w:b/>
        </w:rPr>
        <w:t xml:space="preserve"> </w:t>
      </w:r>
      <w:r w:rsidRPr="00730C56">
        <w:rPr>
          <w:rFonts w:eastAsia="Calibri"/>
          <w:b/>
        </w:rPr>
        <w:t xml:space="preserve">CONTAS DE GOVERNO. PARECER FAVORÁVEL PELA APROVAÇÃO DAS CONTAS DO EXECUTIVO MUNICIPAL DE </w:t>
      </w:r>
      <w:r w:rsidR="00BC5805">
        <w:rPr>
          <w:rFonts w:eastAsia="Calibri"/>
          <w:b/>
        </w:rPr>
        <w:t>PINHAL</w:t>
      </w:r>
      <w:r w:rsidRPr="00730C56">
        <w:rPr>
          <w:rFonts w:eastAsia="Calibri"/>
          <w:b/>
        </w:rPr>
        <w:t>/RS REFERENTE AO EXERCÍCIO DE 20</w:t>
      </w:r>
      <w:r w:rsidR="00BC5805">
        <w:rPr>
          <w:rFonts w:eastAsia="Calibri"/>
          <w:b/>
        </w:rPr>
        <w:t>2</w:t>
      </w:r>
      <w:r w:rsidR="0002250E">
        <w:rPr>
          <w:rFonts w:eastAsia="Calibri"/>
          <w:b/>
        </w:rPr>
        <w:t>3</w:t>
      </w:r>
      <w:r w:rsidRPr="00730C56">
        <w:rPr>
          <w:rFonts w:eastAsia="Calibri"/>
          <w:b/>
        </w:rPr>
        <w:t>.</w:t>
      </w:r>
    </w:p>
    <w:p w14:paraId="51A7C2C0" w14:textId="77777777" w:rsidR="00510DF1" w:rsidRPr="00730C56" w:rsidRDefault="00510DF1" w:rsidP="00176B10">
      <w:pPr>
        <w:rPr>
          <w:b/>
        </w:rPr>
      </w:pPr>
    </w:p>
    <w:p w14:paraId="2BE73251" w14:textId="77777777" w:rsidR="00510DF1" w:rsidRPr="00730C56" w:rsidRDefault="00510DF1" w:rsidP="00176B10">
      <w:pPr>
        <w:spacing w:before="60"/>
        <w:jc w:val="both"/>
        <w:rPr>
          <w:rFonts w:eastAsia="Calibri"/>
          <w:b/>
        </w:rPr>
      </w:pPr>
      <w:r w:rsidRPr="00730C56">
        <w:rPr>
          <w:rFonts w:eastAsia="Calibri"/>
          <w:b/>
        </w:rPr>
        <w:t>RELATÓRIO:</w:t>
      </w:r>
    </w:p>
    <w:p w14:paraId="5F821CD9" w14:textId="284985EC" w:rsidR="00510DF1" w:rsidRPr="008532AE" w:rsidRDefault="00510DF1" w:rsidP="00176B10">
      <w:pPr>
        <w:spacing w:before="240"/>
        <w:jc w:val="both"/>
        <w:rPr>
          <w:rFonts w:eastAsia="Calibri"/>
          <w:b/>
          <w:bCs/>
        </w:rPr>
      </w:pPr>
      <w:r w:rsidRPr="00730C56">
        <w:rPr>
          <w:rFonts w:eastAsia="Calibri"/>
        </w:rPr>
        <w:t xml:space="preserve">Chegou ao conhecimento da </w:t>
      </w:r>
      <w:r w:rsidR="00BC5805" w:rsidRPr="00BC5805">
        <w:rPr>
          <w:rFonts w:eastAsia="Calibri"/>
        </w:rPr>
        <w:t xml:space="preserve">Comissão de Orçamento, Finanças, Infra-Estrutura e Desenvolvimento Econômico </w:t>
      </w:r>
      <w:r w:rsidR="00176B10">
        <w:rPr>
          <w:rFonts w:eastAsia="Calibri"/>
        </w:rPr>
        <w:t xml:space="preserve">o Processo n° </w:t>
      </w:r>
      <w:bookmarkStart w:id="0" w:name="_Hlk177109692"/>
      <w:r w:rsidR="008532AE" w:rsidRPr="008532AE">
        <w:rPr>
          <w:rFonts w:eastAsia="Calibri"/>
        </w:rPr>
        <w:fldChar w:fldCharType="begin"/>
      </w:r>
      <w:r w:rsidR="008532AE" w:rsidRPr="008532AE">
        <w:rPr>
          <w:rFonts w:eastAsia="Calibri"/>
        </w:rPr>
        <w:instrText xml:space="preserve"> HYPERLINK "https://portalnovo.tce.rs.gov.br/consultas/processo_detalhe/?processo=7290200226" \t "_blank" </w:instrText>
      </w:r>
      <w:r w:rsidR="008532AE" w:rsidRPr="008532AE">
        <w:rPr>
          <w:rFonts w:eastAsia="Calibri"/>
        </w:rPr>
        <w:fldChar w:fldCharType="separate"/>
      </w:r>
      <w:r w:rsidR="008532AE" w:rsidRPr="008532AE">
        <w:rPr>
          <w:rStyle w:val="Hyperlink"/>
          <w:rFonts w:eastAsia="Calibri"/>
          <w:color w:val="auto"/>
          <w:u w:val="none"/>
        </w:rPr>
        <w:t>0007</w:t>
      </w:r>
      <w:r w:rsidR="005D501A">
        <w:rPr>
          <w:rStyle w:val="Hyperlink"/>
          <w:rFonts w:eastAsia="Calibri"/>
          <w:color w:val="auto"/>
          <w:u w:val="none"/>
        </w:rPr>
        <w:t>38-02.00/23-3</w:t>
      </w:r>
      <w:r w:rsidR="008532AE" w:rsidRPr="008532AE">
        <w:rPr>
          <w:rFonts w:eastAsia="Calibri"/>
        </w:rPr>
        <w:fldChar w:fldCharType="end"/>
      </w:r>
      <w:bookmarkEnd w:id="0"/>
      <w:r w:rsidR="008532AE">
        <w:rPr>
          <w:rFonts w:eastAsia="Calibri"/>
          <w:b/>
          <w:bCs/>
        </w:rPr>
        <w:t xml:space="preserve"> </w:t>
      </w:r>
      <w:r w:rsidR="006D5443" w:rsidRPr="00730C56">
        <w:rPr>
          <w:rFonts w:eastAsia="Calibri"/>
        </w:rPr>
        <w:t xml:space="preserve">encaminhado pelo Tribunal de Contas do Estado do Rio Grande do Sul, que trata sobre as Contas de Governo do Executivo Municipal de </w:t>
      </w:r>
      <w:r w:rsidR="00EF4C53">
        <w:rPr>
          <w:rFonts w:eastAsia="Calibri"/>
        </w:rPr>
        <w:t>Pinhal</w:t>
      </w:r>
      <w:r w:rsidR="006D5443" w:rsidRPr="00730C56">
        <w:rPr>
          <w:rFonts w:eastAsia="Calibri"/>
        </w:rPr>
        <w:t>/RS referente ao exercício de 20</w:t>
      </w:r>
      <w:r w:rsidR="00EF4C53">
        <w:rPr>
          <w:rFonts w:eastAsia="Calibri"/>
        </w:rPr>
        <w:t>2</w:t>
      </w:r>
      <w:r w:rsidR="005D501A">
        <w:rPr>
          <w:rFonts w:eastAsia="Calibri"/>
        </w:rPr>
        <w:t>3</w:t>
      </w:r>
      <w:r w:rsidR="006D5443" w:rsidRPr="00730C56">
        <w:rPr>
          <w:rFonts w:eastAsia="Calibri"/>
        </w:rPr>
        <w:t>.</w:t>
      </w:r>
    </w:p>
    <w:p w14:paraId="1D999F5B" w14:textId="77777777" w:rsidR="006D5443" w:rsidRPr="00730C56" w:rsidRDefault="006D5443" w:rsidP="00176B10">
      <w:pPr>
        <w:spacing w:before="240"/>
        <w:jc w:val="both"/>
        <w:rPr>
          <w:rFonts w:eastAsia="Calibri"/>
        </w:rPr>
      </w:pPr>
      <w:r w:rsidRPr="00730C56">
        <w:rPr>
          <w:rFonts w:eastAsia="Calibri"/>
        </w:rPr>
        <w:t xml:space="preserve">Conforme dispõe os artigos 49, IX, e 71, I, e 31, §1°, </w:t>
      </w:r>
      <w:r w:rsidR="005F3A78" w:rsidRPr="00730C56">
        <w:rPr>
          <w:rFonts w:eastAsia="Calibri"/>
        </w:rPr>
        <w:t xml:space="preserve">§2°, </w:t>
      </w:r>
      <w:r w:rsidRPr="00730C56">
        <w:rPr>
          <w:rFonts w:eastAsia="Calibri"/>
        </w:rPr>
        <w:t xml:space="preserve">da CFRB/1988, é de competência </w:t>
      </w:r>
      <w:r w:rsidR="00833C27" w:rsidRPr="00730C56">
        <w:rPr>
          <w:rFonts w:eastAsia="Calibri"/>
        </w:rPr>
        <w:t>de o</w:t>
      </w:r>
      <w:r w:rsidRPr="00730C56">
        <w:rPr>
          <w:rFonts w:eastAsia="Calibri"/>
        </w:rPr>
        <w:t xml:space="preserve"> Poder Legislativo deliberar a respeito das contas prestadas pelo Poder Executivo Municipal, cabendo ao Tribunal de Contas dos Estados apenas a emissão de parecer prévio. </w:t>
      </w:r>
    </w:p>
    <w:p w14:paraId="29831677" w14:textId="68332AC0" w:rsidR="006D5443" w:rsidRPr="00730C56" w:rsidRDefault="006D5443" w:rsidP="00176B10">
      <w:pPr>
        <w:spacing w:before="240"/>
        <w:jc w:val="both"/>
        <w:rPr>
          <w:rFonts w:eastAsia="Calibri"/>
        </w:rPr>
      </w:pPr>
      <w:r w:rsidRPr="00730C56">
        <w:rPr>
          <w:rFonts w:eastAsia="Calibri"/>
        </w:rPr>
        <w:t xml:space="preserve">Neste sentido, </w:t>
      </w:r>
      <w:r w:rsidR="00EF4C53">
        <w:rPr>
          <w:rFonts w:eastAsia="Calibri"/>
        </w:rPr>
        <w:t xml:space="preserve">a </w:t>
      </w:r>
      <w:r w:rsidR="00EF4C53" w:rsidRPr="00BC5805">
        <w:rPr>
          <w:rFonts w:eastAsia="Calibri"/>
        </w:rPr>
        <w:t>Comissão de Orçamento, Finanças, Infra-Estrutura e Desenvolvimento Econômico</w:t>
      </w:r>
      <w:r w:rsidR="00EF4C53" w:rsidRPr="00730C56">
        <w:rPr>
          <w:rFonts w:eastAsia="Calibri"/>
        </w:rPr>
        <w:t xml:space="preserve"> </w:t>
      </w:r>
      <w:r w:rsidRPr="00730C56">
        <w:rPr>
          <w:rFonts w:eastAsia="Calibri"/>
        </w:rPr>
        <w:t xml:space="preserve">da Câmara Municipal de Vereadores de </w:t>
      </w:r>
      <w:r w:rsidR="00EF4C53">
        <w:rPr>
          <w:rFonts w:eastAsia="Calibri"/>
        </w:rPr>
        <w:t>Pinhal</w:t>
      </w:r>
      <w:r w:rsidRPr="00730C56">
        <w:rPr>
          <w:rFonts w:eastAsia="Calibri"/>
        </w:rPr>
        <w:t xml:space="preserve">/RS, ao receber o processo </w:t>
      </w:r>
      <w:hyperlink r:id="rId4" w:tgtFrame="_blank" w:history="1">
        <w:r w:rsidR="005D501A" w:rsidRPr="008532AE">
          <w:rPr>
            <w:rStyle w:val="Hyperlink"/>
            <w:rFonts w:eastAsia="Calibri"/>
            <w:color w:val="auto"/>
            <w:u w:val="none"/>
          </w:rPr>
          <w:t>0007</w:t>
        </w:r>
        <w:r w:rsidR="005D501A">
          <w:rPr>
            <w:rStyle w:val="Hyperlink"/>
            <w:rFonts w:eastAsia="Calibri"/>
            <w:color w:val="auto"/>
            <w:u w:val="none"/>
          </w:rPr>
          <w:t>38-02.00/23-3</w:t>
        </w:r>
      </w:hyperlink>
      <w:r w:rsidR="00EA4E5B">
        <w:rPr>
          <w:rFonts w:eastAsia="Calibri"/>
        </w:rPr>
        <w:t xml:space="preserve">, de imediato, </w:t>
      </w:r>
      <w:r w:rsidRPr="00730C56">
        <w:rPr>
          <w:rFonts w:eastAsia="Calibri"/>
        </w:rPr>
        <w:t>passou a analisar as nuances fáticas e jurídicas referente as contas de governo do executivo municipa</w:t>
      </w:r>
      <w:r w:rsidR="004D2195">
        <w:rPr>
          <w:rFonts w:eastAsia="Calibri"/>
        </w:rPr>
        <w:t>l referente ao exercício de 20</w:t>
      </w:r>
      <w:r w:rsidR="00EF4C53">
        <w:rPr>
          <w:rFonts w:eastAsia="Calibri"/>
        </w:rPr>
        <w:t>2</w:t>
      </w:r>
      <w:r w:rsidR="005D501A">
        <w:rPr>
          <w:rFonts w:eastAsia="Calibri"/>
        </w:rPr>
        <w:t>3</w:t>
      </w:r>
      <w:r w:rsidRPr="00730C56">
        <w:rPr>
          <w:rFonts w:eastAsia="Calibri"/>
        </w:rPr>
        <w:t>.</w:t>
      </w:r>
    </w:p>
    <w:p w14:paraId="250193BF" w14:textId="16F84244" w:rsidR="006D5443" w:rsidRPr="00730C56" w:rsidRDefault="006D5443" w:rsidP="00176B10">
      <w:pPr>
        <w:spacing w:before="240"/>
        <w:jc w:val="both"/>
        <w:rPr>
          <w:rFonts w:eastAsia="Calibri"/>
        </w:rPr>
      </w:pPr>
      <w:r w:rsidRPr="00730C56">
        <w:rPr>
          <w:rFonts w:eastAsia="Calibri"/>
        </w:rPr>
        <w:t xml:space="preserve">Compulsando os autos </w:t>
      </w:r>
      <w:r w:rsidR="005F3A78" w:rsidRPr="00730C56">
        <w:rPr>
          <w:rFonts w:eastAsia="Calibri"/>
        </w:rPr>
        <w:t xml:space="preserve">do processo n° </w:t>
      </w:r>
      <w:hyperlink r:id="rId5" w:tgtFrame="_blank" w:history="1">
        <w:r w:rsidR="005D501A" w:rsidRPr="008532AE">
          <w:rPr>
            <w:rStyle w:val="Hyperlink"/>
            <w:rFonts w:eastAsia="Calibri"/>
            <w:color w:val="auto"/>
            <w:u w:val="none"/>
          </w:rPr>
          <w:t>0007</w:t>
        </w:r>
        <w:r w:rsidR="005D501A">
          <w:rPr>
            <w:rStyle w:val="Hyperlink"/>
            <w:rFonts w:eastAsia="Calibri"/>
            <w:color w:val="auto"/>
            <w:u w:val="none"/>
          </w:rPr>
          <w:t>38-</w:t>
        </w:r>
        <w:r w:rsidR="005D501A">
          <w:rPr>
            <w:rStyle w:val="Hyperlink"/>
            <w:rFonts w:eastAsia="Calibri"/>
            <w:color w:val="auto"/>
            <w:u w:val="none"/>
          </w:rPr>
          <w:t>0</w:t>
        </w:r>
        <w:r w:rsidR="005D501A">
          <w:rPr>
            <w:rStyle w:val="Hyperlink"/>
            <w:rFonts w:eastAsia="Calibri"/>
            <w:color w:val="auto"/>
            <w:u w:val="none"/>
          </w:rPr>
          <w:t>2.00/23</w:t>
        </w:r>
        <w:r w:rsidR="005D501A" w:rsidRPr="005D501A">
          <w:rPr>
            <w:rStyle w:val="Hyperlink"/>
            <w:rFonts w:eastAsia="Calibri"/>
            <w:color w:val="auto"/>
            <w:u w:val="none"/>
            <w:vertAlign w:val="subscript"/>
          </w:rPr>
          <w:t>-</w:t>
        </w:r>
        <w:r w:rsidR="005D501A">
          <w:rPr>
            <w:rStyle w:val="Hyperlink"/>
            <w:rFonts w:eastAsia="Calibri"/>
            <w:color w:val="auto"/>
            <w:u w:val="none"/>
          </w:rPr>
          <w:t>3</w:t>
        </w:r>
      </w:hyperlink>
      <w:r w:rsidR="005F3A78" w:rsidRPr="00730C56">
        <w:rPr>
          <w:rFonts w:eastAsia="Calibri"/>
        </w:rPr>
        <w:t>, se verifica que o Tribunal de Contas do Estado do Rio G</w:t>
      </w:r>
      <w:r w:rsidR="00176B10">
        <w:rPr>
          <w:rFonts w:eastAsia="Calibri"/>
        </w:rPr>
        <w:t>rande do Sul emitiu parecer</w:t>
      </w:r>
      <w:r w:rsidR="005F3A78" w:rsidRPr="00730C56">
        <w:rPr>
          <w:rFonts w:eastAsia="Calibri"/>
        </w:rPr>
        <w:t xml:space="preserve"> favorável pela aprovação das contas de governo do Executivo Municipa</w:t>
      </w:r>
      <w:r w:rsidR="00176B10">
        <w:rPr>
          <w:rFonts w:eastAsia="Calibri"/>
        </w:rPr>
        <w:t>l ref</w:t>
      </w:r>
      <w:r w:rsidR="00EF4C53">
        <w:rPr>
          <w:rFonts w:eastAsia="Calibri"/>
        </w:rPr>
        <w:t>e</w:t>
      </w:r>
      <w:r w:rsidR="00176B10">
        <w:rPr>
          <w:rFonts w:eastAsia="Calibri"/>
        </w:rPr>
        <w:t>rente ao exercício em questão</w:t>
      </w:r>
      <w:r w:rsidR="005F3A78" w:rsidRPr="00730C56">
        <w:rPr>
          <w:rFonts w:eastAsia="Calibri"/>
        </w:rPr>
        <w:t>.</w:t>
      </w:r>
    </w:p>
    <w:p w14:paraId="488DC8EC" w14:textId="42BEAAFB" w:rsidR="005F3A78" w:rsidRDefault="005F3A78" w:rsidP="00176B10">
      <w:pPr>
        <w:spacing w:before="240"/>
        <w:jc w:val="both"/>
        <w:rPr>
          <w:rFonts w:eastAsia="Calibri"/>
        </w:rPr>
      </w:pPr>
      <w:r w:rsidRPr="00E91D00">
        <w:rPr>
          <w:rFonts w:eastAsia="Calibri"/>
        </w:rPr>
        <w:t>Diante do exposto, ao analisar profundamente o relatório do parecer emitido pelo TCE/RS, é possível verificar que houveram alguns apontamentos</w:t>
      </w:r>
      <w:r w:rsidR="00E32A3A" w:rsidRPr="00E91D00">
        <w:rPr>
          <w:rFonts w:eastAsia="Calibri"/>
        </w:rPr>
        <w:t>, tais como, falhas formais, não prejudiciais ao erário, bem como outras de controle interno, devidamente comprovadas, as quais, na globalidade, não comprometem as contas em seu conjunto</w:t>
      </w:r>
      <w:r w:rsidR="00AF3FD7" w:rsidRPr="00E91D00">
        <w:rPr>
          <w:rFonts w:eastAsia="Calibri"/>
        </w:rPr>
        <w:t>.</w:t>
      </w:r>
    </w:p>
    <w:p w14:paraId="0261EAF7" w14:textId="074592CF" w:rsidR="00833C27" w:rsidRPr="00730C56" w:rsidRDefault="00833C27" w:rsidP="00176B10">
      <w:pPr>
        <w:spacing w:before="240"/>
        <w:jc w:val="both"/>
        <w:rPr>
          <w:rFonts w:eastAsia="Calibri"/>
        </w:rPr>
      </w:pPr>
      <w:r w:rsidRPr="00E04859">
        <w:rPr>
          <w:rFonts w:eastAsia="Calibri"/>
        </w:rPr>
        <w:t xml:space="preserve">Diante disso, o TCE/RS recomendou para que </w:t>
      </w:r>
      <w:r w:rsidR="00E04859">
        <w:rPr>
          <w:rFonts w:eastAsia="Calibri"/>
        </w:rPr>
        <w:t xml:space="preserve">evite a ocorrência de falhas, como as apontadas, </w:t>
      </w:r>
      <w:r w:rsidR="005D501A">
        <w:rPr>
          <w:rFonts w:eastAsia="Calibri"/>
        </w:rPr>
        <w:t xml:space="preserve">alertando para que evite atrasos na alimentação do Sistema de Licitações e Contratos – </w:t>
      </w:r>
      <w:proofErr w:type="spellStart"/>
      <w:r w:rsidR="005D501A">
        <w:rPr>
          <w:rFonts w:eastAsia="Calibri"/>
        </w:rPr>
        <w:t>LicitaCon</w:t>
      </w:r>
      <w:proofErr w:type="spellEnd"/>
      <w:r w:rsidR="005D501A">
        <w:rPr>
          <w:rFonts w:eastAsia="Calibri"/>
        </w:rPr>
        <w:t xml:space="preserve"> e recomendando a atual Administração Municipal que corrija e evite as situações destacadas nos itens 11.1.6</w:t>
      </w:r>
      <w:r w:rsidR="00811078">
        <w:rPr>
          <w:rFonts w:eastAsia="Calibri"/>
        </w:rPr>
        <w:t xml:space="preserve">, </w:t>
      </w:r>
      <w:r w:rsidR="00811078" w:rsidRPr="00811078">
        <w:rPr>
          <w:rFonts w:eastAsia="Calibri"/>
        </w:rPr>
        <w:t xml:space="preserve">Concursos Públicos e Processos Seletivos </w:t>
      </w:r>
      <w:r w:rsidR="00811078" w:rsidRPr="00811078">
        <w:rPr>
          <w:rFonts w:eastAsia="Calibri"/>
        </w:rPr>
        <w:lastRenderedPageBreak/>
        <w:t>Públicos (Sistema SIAPES web Concursos)</w:t>
      </w:r>
      <w:r w:rsidR="005D501A">
        <w:rPr>
          <w:rFonts w:eastAsia="Calibri"/>
        </w:rPr>
        <w:t xml:space="preserve"> e 13.2.2</w:t>
      </w:r>
      <w:r w:rsidR="00811078">
        <w:rPr>
          <w:rFonts w:eastAsia="Calibri"/>
        </w:rPr>
        <w:t xml:space="preserve">, </w:t>
      </w:r>
      <w:r w:rsidR="00811078">
        <w:t>Composição da Unidade Central de Controle Interno</w:t>
      </w:r>
      <w:r w:rsidR="005D501A">
        <w:rPr>
          <w:rFonts w:eastAsia="Calibri"/>
        </w:rPr>
        <w:t>.</w:t>
      </w:r>
    </w:p>
    <w:p w14:paraId="017FC86C" w14:textId="70ADC043" w:rsidR="00C63B63" w:rsidRPr="00730C56" w:rsidRDefault="00730C56" w:rsidP="00176B10">
      <w:pPr>
        <w:spacing w:before="240"/>
        <w:jc w:val="both"/>
        <w:rPr>
          <w:rFonts w:eastAsia="Calibri"/>
          <w:b/>
          <w:u w:val="single"/>
        </w:rPr>
      </w:pPr>
      <w:r w:rsidRPr="00730C56">
        <w:rPr>
          <w:rFonts w:eastAsia="Calibri"/>
        </w:rPr>
        <w:t>Em face do exposto</w:t>
      </w:r>
      <w:r w:rsidR="00C63B63" w:rsidRPr="00730C56">
        <w:rPr>
          <w:rFonts w:eastAsia="Calibri"/>
        </w:rPr>
        <w:t xml:space="preserve"> Nobres Edis da Casa Legislativa Municipal, cientes da capacidade técnica dos Conselheiros que compõem os quadros do Tribunal de Contas do Estado e do vasto saber jurídico dos mesmos, os quais emitiram parecer favorável pela aprovação das contas do governo municipal referente ao exercício de </w:t>
      </w:r>
      <w:r w:rsidR="00833C27">
        <w:rPr>
          <w:rFonts w:eastAsia="Calibri"/>
        </w:rPr>
        <w:t>20</w:t>
      </w:r>
      <w:r w:rsidR="00AF3FD7">
        <w:rPr>
          <w:rFonts w:eastAsia="Calibri"/>
        </w:rPr>
        <w:t>2</w:t>
      </w:r>
      <w:r w:rsidR="00811078">
        <w:rPr>
          <w:rFonts w:eastAsia="Calibri"/>
        </w:rPr>
        <w:t>3</w:t>
      </w:r>
      <w:r w:rsidRPr="00730C56">
        <w:rPr>
          <w:rFonts w:eastAsia="Calibri"/>
        </w:rPr>
        <w:t xml:space="preserve">, </w:t>
      </w:r>
      <w:r w:rsidRPr="00730C56">
        <w:rPr>
          <w:rFonts w:eastAsia="Calibri"/>
          <w:b/>
          <w:u w:val="single"/>
        </w:rPr>
        <w:t xml:space="preserve">O VOTO DESTE RELATOR É PELA APROVAÇÃO DAS CONTAS </w:t>
      </w:r>
      <w:r w:rsidR="00AF3FD7">
        <w:rPr>
          <w:rFonts w:eastAsia="Calibri"/>
          <w:b/>
          <w:u w:val="single"/>
        </w:rPr>
        <w:t>DOS ADMINISTRADORES DO EXECUTIVO MUNICIPAL, DOS SENHORES LUIZ CARLOS PINTO RIBEIRO</w:t>
      </w:r>
      <w:r w:rsidR="00811078">
        <w:rPr>
          <w:rFonts w:eastAsia="Calibri"/>
          <w:b/>
          <w:u w:val="single"/>
        </w:rPr>
        <w:t xml:space="preserve"> E</w:t>
      </w:r>
      <w:r w:rsidR="00AF3FD7">
        <w:rPr>
          <w:rFonts w:eastAsia="Calibri"/>
          <w:b/>
          <w:u w:val="single"/>
        </w:rPr>
        <w:t xml:space="preserve"> CLAUDIOMIRO ANTONIO PELISARI</w:t>
      </w:r>
      <w:r w:rsidRPr="00730C56">
        <w:rPr>
          <w:rFonts w:eastAsia="Calibri"/>
          <w:b/>
          <w:u w:val="single"/>
        </w:rPr>
        <w:t xml:space="preserve">, ADMINISTRADORES DO MUNICÍPIO DE </w:t>
      </w:r>
      <w:r w:rsidR="00AF3FD7">
        <w:rPr>
          <w:rFonts w:eastAsia="Calibri"/>
          <w:b/>
          <w:u w:val="single"/>
        </w:rPr>
        <w:t>PINHAL</w:t>
      </w:r>
      <w:r w:rsidRPr="00730C56">
        <w:rPr>
          <w:rFonts w:eastAsia="Calibri"/>
          <w:b/>
          <w:u w:val="single"/>
        </w:rPr>
        <w:t>/RS, REFERENTE AO EXERCÍCIO D</w:t>
      </w:r>
      <w:r w:rsidR="00833C27">
        <w:rPr>
          <w:rFonts w:eastAsia="Calibri"/>
          <w:b/>
          <w:u w:val="single"/>
        </w:rPr>
        <w:t>E 20</w:t>
      </w:r>
      <w:r w:rsidR="00AF3FD7">
        <w:rPr>
          <w:rFonts w:eastAsia="Calibri"/>
          <w:b/>
          <w:u w:val="single"/>
        </w:rPr>
        <w:t>2</w:t>
      </w:r>
      <w:r w:rsidR="00811078">
        <w:rPr>
          <w:rFonts w:eastAsia="Calibri"/>
          <w:b/>
          <w:u w:val="single"/>
        </w:rPr>
        <w:t>3</w:t>
      </w:r>
      <w:r w:rsidRPr="00730C56">
        <w:rPr>
          <w:rFonts w:eastAsia="Calibri"/>
          <w:b/>
          <w:u w:val="single"/>
        </w:rPr>
        <w:t>.</w:t>
      </w:r>
    </w:p>
    <w:p w14:paraId="1E387DAD" w14:textId="0A3268B5" w:rsidR="005F3A78" w:rsidRDefault="005F3A78" w:rsidP="00176B10">
      <w:pPr>
        <w:spacing w:before="240"/>
        <w:jc w:val="both"/>
        <w:rPr>
          <w:rFonts w:eastAsia="Calibri"/>
        </w:rPr>
      </w:pPr>
    </w:p>
    <w:p w14:paraId="0B884B3A" w14:textId="44DED793" w:rsidR="00F558BA" w:rsidRDefault="00F558BA" w:rsidP="00F558BA">
      <w:pPr>
        <w:pStyle w:val="SemEspaamento"/>
        <w:spacing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4F6E54">
        <w:rPr>
          <w:rFonts w:ascii="Times New Roman" w:hAnsi="Times New Roman"/>
          <w:bCs/>
          <w:sz w:val="24"/>
          <w:szCs w:val="24"/>
        </w:rPr>
        <w:t xml:space="preserve">Câmara Municipal de Vereadores de Pinhal-RS, aos </w:t>
      </w:r>
      <w:r w:rsidR="00811078">
        <w:rPr>
          <w:rFonts w:ascii="Times New Roman" w:hAnsi="Times New Roman"/>
          <w:bCs/>
          <w:sz w:val="24"/>
          <w:szCs w:val="24"/>
        </w:rPr>
        <w:t>21</w:t>
      </w:r>
      <w:r w:rsidRPr="004F6E54">
        <w:rPr>
          <w:rFonts w:ascii="Times New Roman" w:hAnsi="Times New Roman"/>
          <w:bCs/>
          <w:sz w:val="24"/>
          <w:szCs w:val="24"/>
        </w:rPr>
        <w:t xml:space="preserve"> dias do mês de </w:t>
      </w:r>
      <w:r w:rsidR="00811078">
        <w:rPr>
          <w:rFonts w:ascii="Times New Roman" w:hAnsi="Times New Roman"/>
          <w:bCs/>
          <w:sz w:val="24"/>
          <w:szCs w:val="24"/>
        </w:rPr>
        <w:t>maio</w:t>
      </w:r>
      <w:r w:rsidRPr="004F6E54">
        <w:rPr>
          <w:rFonts w:ascii="Times New Roman" w:hAnsi="Times New Roman"/>
          <w:bCs/>
          <w:sz w:val="24"/>
          <w:szCs w:val="24"/>
        </w:rPr>
        <w:t xml:space="preserve"> de 202</w:t>
      </w:r>
      <w:r w:rsidR="00811078">
        <w:rPr>
          <w:rFonts w:ascii="Times New Roman" w:hAnsi="Times New Roman"/>
          <w:bCs/>
          <w:sz w:val="24"/>
          <w:szCs w:val="24"/>
        </w:rPr>
        <w:t>6</w:t>
      </w:r>
      <w:r w:rsidRPr="004F6E54">
        <w:rPr>
          <w:rFonts w:ascii="Times New Roman" w:hAnsi="Times New Roman"/>
          <w:bCs/>
          <w:sz w:val="24"/>
          <w:szCs w:val="24"/>
        </w:rPr>
        <w:t>.</w:t>
      </w:r>
    </w:p>
    <w:p w14:paraId="4AE7AFD6" w14:textId="77777777" w:rsidR="00F558BA" w:rsidRDefault="00F558BA" w:rsidP="00176B10">
      <w:pPr>
        <w:spacing w:before="240"/>
        <w:jc w:val="both"/>
        <w:rPr>
          <w:rFonts w:eastAsia="Calibri"/>
        </w:rPr>
      </w:pPr>
    </w:p>
    <w:p w14:paraId="783A2749" w14:textId="77777777" w:rsidR="00176B10" w:rsidRDefault="00176B10" w:rsidP="00176B10">
      <w:pPr>
        <w:spacing w:before="240"/>
        <w:jc w:val="both"/>
        <w:rPr>
          <w:rFonts w:eastAsia="Calibri"/>
        </w:rPr>
      </w:pPr>
    </w:p>
    <w:p w14:paraId="6A021996" w14:textId="77777777" w:rsidR="00176B10" w:rsidRPr="00176B10" w:rsidRDefault="00176B10" w:rsidP="00176B10">
      <w:pPr>
        <w:jc w:val="center"/>
        <w:rPr>
          <w:rFonts w:eastAsia="Calibri"/>
          <w:b/>
        </w:rPr>
      </w:pPr>
      <w:r w:rsidRPr="00176B10">
        <w:rPr>
          <w:rFonts w:eastAsia="Calibri"/>
          <w:b/>
        </w:rPr>
        <w:t>________________</w:t>
      </w:r>
      <w:r>
        <w:rPr>
          <w:rFonts w:eastAsia="Calibri"/>
          <w:b/>
        </w:rPr>
        <w:t>_________</w:t>
      </w:r>
      <w:r w:rsidRPr="00176B10">
        <w:rPr>
          <w:rFonts w:eastAsia="Calibri"/>
          <w:b/>
        </w:rPr>
        <w:t>_______________________</w:t>
      </w:r>
    </w:p>
    <w:p w14:paraId="6D9C6DAD" w14:textId="2420EF4C" w:rsidR="00176B10" w:rsidRPr="00176B10" w:rsidRDefault="00176B10" w:rsidP="00176B10">
      <w:pPr>
        <w:jc w:val="center"/>
        <w:rPr>
          <w:rFonts w:eastAsia="Calibri"/>
          <w:b/>
        </w:rPr>
      </w:pPr>
      <w:r w:rsidRPr="00176B10">
        <w:rPr>
          <w:rFonts w:eastAsia="Calibri"/>
          <w:b/>
        </w:rPr>
        <w:t xml:space="preserve">PRESIDENTE: </w:t>
      </w:r>
      <w:r w:rsidR="00811078">
        <w:rPr>
          <w:rFonts w:eastAsia="Calibri"/>
          <w:b/>
        </w:rPr>
        <w:t>JOÃO PAULO TRES BARCAROLO</w:t>
      </w:r>
    </w:p>
    <w:p w14:paraId="1AC5FF46" w14:textId="28258472" w:rsidR="00176B10" w:rsidRDefault="00AF3FD7" w:rsidP="00176B10">
      <w:pPr>
        <w:jc w:val="center"/>
        <w:rPr>
          <w:rFonts w:eastAsia="Calibri"/>
          <w:b/>
        </w:rPr>
      </w:pPr>
      <w:r>
        <w:rPr>
          <w:rFonts w:eastAsia="Calibri"/>
          <w:b/>
        </w:rPr>
        <w:t>Favorável ao Parecer</w:t>
      </w:r>
    </w:p>
    <w:p w14:paraId="38DEDE06" w14:textId="77777777" w:rsidR="00176B10" w:rsidRDefault="00176B10" w:rsidP="00176B10">
      <w:pPr>
        <w:jc w:val="center"/>
        <w:rPr>
          <w:rFonts w:eastAsia="Calibri"/>
          <w:b/>
        </w:rPr>
      </w:pPr>
    </w:p>
    <w:p w14:paraId="58F84B7E" w14:textId="77777777" w:rsidR="00176B10" w:rsidRPr="00176B10" w:rsidRDefault="00176B10" w:rsidP="00176B10">
      <w:pPr>
        <w:jc w:val="center"/>
        <w:rPr>
          <w:rFonts w:eastAsia="Calibri"/>
          <w:b/>
        </w:rPr>
      </w:pPr>
    </w:p>
    <w:p w14:paraId="48750D45" w14:textId="77777777" w:rsidR="00176B10" w:rsidRPr="00176B10" w:rsidRDefault="00176B10" w:rsidP="00176B10">
      <w:pPr>
        <w:jc w:val="center"/>
        <w:rPr>
          <w:rFonts w:eastAsia="Calibri"/>
          <w:b/>
        </w:rPr>
      </w:pPr>
      <w:r w:rsidRPr="00176B10">
        <w:rPr>
          <w:rFonts w:eastAsia="Calibri"/>
          <w:b/>
        </w:rPr>
        <w:t>___________________</w:t>
      </w:r>
      <w:r>
        <w:rPr>
          <w:rFonts w:eastAsia="Calibri"/>
          <w:b/>
        </w:rPr>
        <w:t>_______</w:t>
      </w:r>
      <w:r w:rsidRPr="00176B10">
        <w:rPr>
          <w:rFonts w:eastAsia="Calibri"/>
          <w:b/>
        </w:rPr>
        <w:t>____________________</w:t>
      </w:r>
    </w:p>
    <w:p w14:paraId="4D8AEA81" w14:textId="5399D0A6" w:rsidR="00176B10" w:rsidRPr="00176B10" w:rsidRDefault="00176B10" w:rsidP="00176B10">
      <w:pPr>
        <w:jc w:val="center"/>
        <w:rPr>
          <w:rFonts w:eastAsia="Calibri"/>
          <w:b/>
        </w:rPr>
      </w:pPr>
      <w:r w:rsidRPr="00176B10">
        <w:rPr>
          <w:rFonts w:eastAsia="Calibri"/>
          <w:b/>
        </w:rPr>
        <w:t xml:space="preserve">RELATOR: </w:t>
      </w:r>
      <w:r w:rsidR="00811078">
        <w:rPr>
          <w:rFonts w:eastAsia="Calibri"/>
          <w:b/>
        </w:rPr>
        <w:t>SEBASTIÃO ALEXANDRE</w:t>
      </w:r>
    </w:p>
    <w:p w14:paraId="655339EB" w14:textId="77777777" w:rsidR="00176B10" w:rsidRDefault="00176B10" w:rsidP="00176B10">
      <w:pPr>
        <w:jc w:val="center"/>
        <w:rPr>
          <w:rFonts w:eastAsia="Calibri"/>
          <w:b/>
        </w:rPr>
      </w:pPr>
    </w:p>
    <w:p w14:paraId="44E1CB28" w14:textId="77777777" w:rsidR="00176B10" w:rsidRDefault="00176B10" w:rsidP="00176B10">
      <w:pPr>
        <w:jc w:val="center"/>
        <w:rPr>
          <w:rFonts w:eastAsia="Calibri"/>
          <w:b/>
        </w:rPr>
      </w:pPr>
    </w:p>
    <w:p w14:paraId="253B8EC1" w14:textId="77777777" w:rsidR="00176B10" w:rsidRPr="00176B10" w:rsidRDefault="00176B10" w:rsidP="00176B10">
      <w:pPr>
        <w:jc w:val="center"/>
        <w:rPr>
          <w:rFonts w:eastAsia="Calibri"/>
          <w:b/>
        </w:rPr>
      </w:pPr>
    </w:p>
    <w:p w14:paraId="78E0580E" w14:textId="77777777" w:rsidR="00176B10" w:rsidRPr="00176B10" w:rsidRDefault="00176B10" w:rsidP="00176B10">
      <w:pPr>
        <w:jc w:val="center"/>
        <w:rPr>
          <w:rFonts w:eastAsia="Calibri"/>
          <w:b/>
        </w:rPr>
      </w:pPr>
      <w:r w:rsidRPr="00176B10">
        <w:rPr>
          <w:rFonts w:eastAsia="Calibri"/>
          <w:b/>
        </w:rPr>
        <w:t>______________________</w:t>
      </w:r>
      <w:r>
        <w:rPr>
          <w:rFonts w:eastAsia="Calibri"/>
          <w:b/>
        </w:rPr>
        <w:t>________</w:t>
      </w:r>
      <w:r w:rsidRPr="00176B10">
        <w:rPr>
          <w:rFonts w:eastAsia="Calibri"/>
          <w:b/>
        </w:rPr>
        <w:t>_________________</w:t>
      </w:r>
    </w:p>
    <w:p w14:paraId="09071C91" w14:textId="0BFC9207" w:rsidR="00176B10" w:rsidRDefault="00AF3FD7" w:rsidP="00AF3FD7">
      <w:pPr>
        <w:jc w:val="center"/>
        <w:rPr>
          <w:rFonts w:eastAsia="Calibri"/>
          <w:b/>
        </w:rPr>
      </w:pPr>
      <w:r>
        <w:rPr>
          <w:rFonts w:eastAsia="Calibri"/>
          <w:b/>
        </w:rPr>
        <w:t>VICE-PRESIDENTE</w:t>
      </w:r>
      <w:r w:rsidR="00176B10" w:rsidRPr="00176B10">
        <w:rPr>
          <w:rFonts w:eastAsia="Calibri"/>
          <w:b/>
        </w:rPr>
        <w:t>:</w:t>
      </w:r>
      <w:r w:rsidR="00811078">
        <w:rPr>
          <w:rFonts w:eastAsia="Calibri"/>
          <w:b/>
        </w:rPr>
        <w:t xml:space="preserve"> JANETE DURANTE POLETTI</w:t>
      </w:r>
    </w:p>
    <w:p w14:paraId="6E08850F" w14:textId="045C8041" w:rsidR="00AF3FD7" w:rsidRPr="00AF3FD7" w:rsidRDefault="00AF3FD7" w:rsidP="00AF3FD7">
      <w:pPr>
        <w:jc w:val="center"/>
        <w:rPr>
          <w:rFonts w:eastAsia="Calibri"/>
          <w:b/>
        </w:rPr>
      </w:pPr>
      <w:r>
        <w:rPr>
          <w:rFonts w:eastAsia="Calibri"/>
          <w:b/>
        </w:rPr>
        <w:t>Favorável ao Parecer</w:t>
      </w:r>
    </w:p>
    <w:p w14:paraId="70DFA17E" w14:textId="77777777" w:rsidR="00176B10" w:rsidRPr="00730C56" w:rsidRDefault="00176B10" w:rsidP="00176B10">
      <w:pPr>
        <w:rPr>
          <w:rFonts w:eastAsia="Calibri"/>
        </w:rPr>
      </w:pPr>
    </w:p>
    <w:p w14:paraId="4E434F2A" w14:textId="77777777" w:rsidR="006D5443" w:rsidRPr="00730C56" w:rsidRDefault="006D5443" w:rsidP="00176B10">
      <w:pPr>
        <w:spacing w:before="240"/>
        <w:jc w:val="both"/>
        <w:rPr>
          <w:rFonts w:eastAsia="Calibri"/>
        </w:rPr>
      </w:pPr>
    </w:p>
    <w:p w14:paraId="0740E9C9" w14:textId="77777777" w:rsidR="00510DF1" w:rsidRPr="00730C56" w:rsidRDefault="00510DF1" w:rsidP="00176B10">
      <w:pPr>
        <w:spacing w:before="60"/>
        <w:jc w:val="both"/>
        <w:rPr>
          <w:rFonts w:eastAsia="Calibri"/>
        </w:rPr>
      </w:pPr>
    </w:p>
    <w:p w14:paraId="60556A3B" w14:textId="77777777" w:rsidR="00510DF1" w:rsidRPr="00730C56" w:rsidRDefault="00510DF1" w:rsidP="00176B10"/>
    <w:p w14:paraId="47D94BB3" w14:textId="77777777" w:rsidR="00510DF1" w:rsidRPr="00730C56" w:rsidRDefault="00510DF1" w:rsidP="00176B10"/>
    <w:sectPr w:rsidR="00510DF1" w:rsidRPr="00730C56" w:rsidSect="00833C2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F1"/>
    <w:rsid w:val="0002250E"/>
    <w:rsid w:val="00176B10"/>
    <w:rsid w:val="001B6F52"/>
    <w:rsid w:val="003A78EB"/>
    <w:rsid w:val="003D0018"/>
    <w:rsid w:val="004D2195"/>
    <w:rsid w:val="004F6E54"/>
    <w:rsid w:val="00510DF1"/>
    <w:rsid w:val="005D501A"/>
    <w:rsid w:val="005F3A78"/>
    <w:rsid w:val="006D5443"/>
    <w:rsid w:val="007238C1"/>
    <w:rsid w:val="00730C56"/>
    <w:rsid w:val="00811078"/>
    <w:rsid w:val="00833C27"/>
    <w:rsid w:val="008532AE"/>
    <w:rsid w:val="0085640A"/>
    <w:rsid w:val="00AF3D3B"/>
    <w:rsid w:val="00AF3FD7"/>
    <w:rsid w:val="00B75790"/>
    <w:rsid w:val="00BC5805"/>
    <w:rsid w:val="00C63B63"/>
    <w:rsid w:val="00CF60E3"/>
    <w:rsid w:val="00D10231"/>
    <w:rsid w:val="00E04859"/>
    <w:rsid w:val="00E32A3A"/>
    <w:rsid w:val="00E91D00"/>
    <w:rsid w:val="00EA4E5B"/>
    <w:rsid w:val="00EE108F"/>
    <w:rsid w:val="00EF4C53"/>
    <w:rsid w:val="00F5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5531"/>
  <w15:chartTrackingRefBased/>
  <w15:docId w15:val="{75934A8F-775E-45C9-AD1B-3A00C32A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32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3C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C27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F558B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32A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532A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32A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D5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novo.tce.rs.gov.br/consultas/processo_detalhe/?processo=7290200226" TargetMode="External"/><Relationship Id="rId4" Type="http://schemas.openxmlformats.org/officeDocument/2006/relationships/hyperlink" Target="https://portalnovo.tce.rs.gov.br/consultas/processo_detalhe/?processo=729020022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Baltazar</cp:lastModifiedBy>
  <cp:revision>30</cp:revision>
  <cp:lastPrinted>2024-09-24T19:46:00Z</cp:lastPrinted>
  <dcterms:created xsi:type="dcterms:W3CDTF">2024-03-22T12:36:00Z</dcterms:created>
  <dcterms:modified xsi:type="dcterms:W3CDTF">2026-05-25T19:22:00Z</dcterms:modified>
</cp:coreProperties>
</file>